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44" w:rsidRPr="000B2444" w:rsidRDefault="000B2444" w:rsidP="000B2444">
      <w:pPr>
        <w:pStyle w:val="berschrift1"/>
        <w:jc w:val="center"/>
        <w:rPr>
          <w:rFonts w:ascii="Verdana" w:hAnsi="Verdana"/>
          <w:color w:val="00376C"/>
          <w:sz w:val="24"/>
          <w:szCs w:val="24"/>
        </w:rPr>
      </w:pPr>
      <w:r w:rsidRPr="000B2444">
        <w:rPr>
          <w:rFonts w:ascii="Verdana" w:hAnsi="Verdana"/>
          <w:color w:val="00376C"/>
          <w:sz w:val="24"/>
          <w:szCs w:val="24"/>
        </w:rPr>
        <w:t xml:space="preserve">Betreuungsvereinbarung </w:t>
      </w:r>
    </w:p>
    <w:p w:rsidR="000B2444" w:rsidRPr="00B40086" w:rsidRDefault="000B2444" w:rsidP="000B2444">
      <w:pPr>
        <w:jc w:val="center"/>
        <w:rPr>
          <w:rFonts w:ascii="Verdana" w:hAnsi="Verdana"/>
        </w:rPr>
      </w:pPr>
      <w:r w:rsidRPr="00B40086">
        <w:rPr>
          <w:rFonts w:ascii="Verdana" w:hAnsi="Verdana"/>
        </w:rPr>
        <w:t>Lebenswissenschaftliche Fakultät</w:t>
      </w:r>
    </w:p>
    <w:p w:rsidR="000B2444" w:rsidRPr="00B40086" w:rsidRDefault="000B2444" w:rsidP="000B2444">
      <w:pPr>
        <w:pStyle w:val="StandardStandardJohannes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zwischen</w:t>
      </w:r>
    </w:p>
    <w:p w:rsidR="000B2444" w:rsidRPr="00B40086" w:rsidRDefault="000B2444" w:rsidP="000B2444">
      <w:pPr>
        <w:pStyle w:val="StandardStandardJohannes"/>
        <w:ind w:left="4536" w:hanging="4536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___________________________________(Promovendin/Promovend)</w:t>
      </w:r>
    </w:p>
    <w:p w:rsidR="000B2444" w:rsidRPr="00B40086" w:rsidRDefault="000B2444" w:rsidP="000B2444">
      <w:pPr>
        <w:pStyle w:val="StandardStandardJohannes"/>
        <w:ind w:left="4536" w:hanging="4536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___________________________________(Betreuerin/</w:t>
      </w:r>
      <w:r w:rsidRPr="00C65722">
        <w:rPr>
          <w:rFonts w:ascii="Verdana" w:hAnsi="Verdana"/>
          <w:sz w:val="20"/>
          <w:szCs w:val="20"/>
        </w:rPr>
        <w:t>Betreuer</w:t>
      </w:r>
      <w:r>
        <w:rPr>
          <w:rFonts w:ascii="Verdana" w:hAnsi="Verdana"/>
          <w:sz w:val="20"/>
          <w:szCs w:val="20"/>
        </w:rPr>
        <w:t xml:space="preserve"> </w:t>
      </w:r>
      <w:r w:rsidRPr="00C65722">
        <w:rPr>
          <w:rFonts w:ascii="Verdana" w:hAnsi="Verdana"/>
          <w:sz w:val="20"/>
          <w:szCs w:val="20"/>
        </w:rPr>
        <w:t>Erstgutachterin</w:t>
      </w:r>
      <w:r w:rsidRPr="00B40086">
        <w:rPr>
          <w:rFonts w:ascii="Verdana" w:hAnsi="Verdana"/>
          <w:sz w:val="20"/>
          <w:szCs w:val="20"/>
        </w:rPr>
        <w:t>/Erstgutachter)</w:t>
      </w:r>
    </w:p>
    <w:p w:rsidR="000B2444" w:rsidRPr="00B40086" w:rsidRDefault="000B2444" w:rsidP="000B2444">
      <w:pPr>
        <w:pStyle w:val="StandardStandardJohannes"/>
        <w:ind w:left="4536" w:hanging="4536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___________________________________(ggf. weitere</w:t>
      </w:r>
      <w:r>
        <w:rPr>
          <w:rFonts w:ascii="Verdana" w:hAnsi="Verdana"/>
          <w:sz w:val="20"/>
          <w:szCs w:val="20"/>
        </w:rPr>
        <w:t>r Betreuerin/weiterem</w:t>
      </w:r>
      <w:r w:rsidRPr="00B40086">
        <w:rPr>
          <w:rFonts w:ascii="Verdana" w:hAnsi="Verdana"/>
          <w:sz w:val="20"/>
          <w:szCs w:val="20"/>
        </w:rPr>
        <w:t xml:space="preserve"> Betreuer)</w:t>
      </w:r>
    </w:p>
    <w:p w:rsidR="000B2444" w:rsidRPr="00B40086" w:rsidRDefault="000B2444" w:rsidP="000B2444">
      <w:pPr>
        <w:pStyle w:val="StandardStandardJohannes"/>
        <w:ind w:left="4962" w:hanging="4962"/>
        <w:rPr>
          <w:rFonts w:ascii="Verdana" w:hAnsi="Verdana"/>
          <w:sz w:val="20"/>
          <w:szCs w:val="20"/>
        </w:rPr>
      </w:pPr>
    </w:p>
    <w:p w:rsidR="000B2444" w:rsidRPr="00B40086" w:rsidRDefault="000B2444" w:rsidP="000B2444">
      <w:pPr>
        <w:pStyle w:val="StandardStandardJohannes"/>
        <w:rPr>
          <w:rFonts w:ascii="Verdana" w:hAnsi="Verdana"/>
          <w:sz w:val="20"/>
          <w:szCs w:val="20"/>
        </w:rPr>
      </w:pPr>
    </w:p>
    <w:p w:rsidR="000B2444" w:rsidRPr="00B40086" w:rsidRDefault="000B2444" w:rsidP="000B2444">
      <w:pPr>
        <w:pStyle w:val="StandardStandardJohannes"/>
        <w:jc w:val="both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Im Sinne einer konstruktiven und produktiven Zusammenarbeit im Rahmen des Dissertationsprojekts schließen [Promovendin/Promovend]</w:t>
      </w:r>
      <w:r w:rsidR="00677E8F">
        <w:rPr>
          <w:rStyle w:val="Funotenzeichen"/>
          <w:rFonts w:ascii="Verdana" w:hAnsi="Verdana"/>
          <w:sz w:val="20"/>
          <w:szCs w:val="20"/>
        </w:rPr>
        <w:footnoteReference w:id="1"/>
      </w:r>
      <w:r w:rsidRPr="00B40086">
        <w:rPr>
          <w:rFonts w:ascii="Verdana" w:hAnsi="Verdana"/>
          <w:sz w:val="20"/>
          <w:szCs w:val="20"/>
        </w:rPr>
        <w:t xml:space="preserve"> und [Betreuerin/Betreuer] folgende Betreuungsvereinbarung ab. </w:t>
      </w:r>
    </w:p>
    <w:p w:rsidR="000B2444" w:rsidRPr="00B40086" w:rsidRDefault="000B2444" w:rsidP="000B2444">
      <w:pPr>
        <w:pStyle w:val="StandardStandardJohannes"/>
        <w:rPr>
          <w:rFonts w:ascii="Verdana" w:hAnsi="Verdana"/>
          <w:sz w:val="20"/>
          <w:szCs w:val="20"/>
        </w:rPr>
      </w:pPr>
    </w:p>
    <w:p w:rsidR="000B2444" w:rsidRPr="000B2444" w:rsidRDefault="000B2444" w:rsidP="000B2444">
      <w:pPr>
        <w:pStyle w:val="berschrift1"/>
        <w:rPr>
          <w:rFonts w:ascii="Verdana" w:hAnsi="Verdana"/>
          <w:color w:val="00376C"/>
          <w:sz w:val="20"/>
          <w:szCs w:val="20"/>
        </w:rPr>
      </w:pPr>
      <w:r w:rsidRPr="000B2444">
        <w:rPr>
          <w:rFonts w:ascii="Verdana" w:hAnsi="Verdana"/>
          <w:color w:val="00376C"/>
          <w:sz w:val="20"/>
          <w:szCs w:val="20"/>
        </w:rPr>
        <w:t>Dissertationsprojekt</w:t>
      </w:r>
    </w:p>
    <w:p w:rsidR="000B2444" w:rsidRPr="00B40086" w:rsidRDefault="000B2444" w:rsidP="000B2444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 xml:space="preserve">[Promovendin/Promovend] erstellt eine Dissertation mit dem Arbeitstitel „[.........]“. Die Dissertation wird auf [Englisch/Deutsch] verfasst. Das Vorhaben ist in einem circa 3-seitigen Exposé gemäß § 5 (2) d vom [Datum] genauer beschrieben. </w:t>
      </w:r>
    </w:p>
    <w:p w:rsidR="000B2444" w:rsidRPr="00B40086" w:rsidRDefault="000B2444" w:rsidP="000B2444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Als Bearbeitungszeitraum für das Promotionsvorhaben wird vereinbart: [Semester] bis [Semester]. Bei Vorliegen triftiger Gründe (z.B. Übernahme von familiären Verpflichtungen) kann die Dauer der Bearbeitung des Promotionsvorhabens verlängert werden.</w:t>
      </w:r>
    </w:p>
    <w:p w:rsidR="000B2444" w:rsidRPr="00B40086" w:rsidRDefault="000B2444" w:rsidP="000B2444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Für das Promotionsvorhaben gilt der von [Promovendin/Promovend] und [Betreuerin/Betreuer] vereinbarte</w:t>
      </w:r>
      <w:r>
        <w:rPr>
          <w:rFonts w:ascii="Verdana" w:hAnsi="Verdana"/>
          <w:sz w:val="20"/>
          <w:szCs w:val="20"/>
        </w:rPr>
        <w:t>,</w:t>
      </w:r>
      <w:r w:rsidRPr="00B40086">
        <w:rPr>
          <w:rFonts w:ascii="Verdana" w:hAnsi="Verdana"/>
          <w:sz w:val="20"/>
          <w:szCs w:val="20"/>
        </w:rPr>
        <w:t xml:space="preserve"> in der Anlage aufgeführte Arbeits-/Zeitplan, Stand vom [Datum].</w:t>
      </w:r>
    </w:p>
    <w:p w:rsidR="000B2444" w:rsidRPr="00B40086" w:rsidRDefault="000B2444" w:rsidP="000B2444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Die Vereinbarung mit ihren Anlagen wird [Frequenz, z</w:t>
      </w:r>
      <w:r w:rsidRPr="00B40086">
        <w:rPr>
          <w:rFonts w:ascii="Verdana" w:hAnsi="Verdana"/>
          <w:spacing w:val="12"/>
          <w:sz w:val="20"/>
          <w:szCs w:val="20"/>
        </w:rPr>
        <w:t>.B</w:t>
      </w:r>
      <w:r w:rsidRPr="00B40086">
        <w:rPr>
          <w:rFonts w:ascii="Verdana" w:hAnsi="Verdana"/>
          <w:sz w:val="20"/>
          <w:szCs w:val="20"/>
        </w:rPr>
        <w:t>. jährlich] durch die Beteiligten überprüft und ggf. modifiziert.</w:t>
      </w:r>
    </w:p>
    <w:p w:rsidR="000B2444" w:rsidRPr="000B2444" w:rsidRDefault="000B2444" w:rsidP="000B2444">
      <w:pPr>
        <w:pStyle w:val="StandardStandardJohannes"/>
        <w:spacing w:before="240" w:after="60"/>
        <w:rPr>
          <w:rFonts w:ascii="Verdana" w:hAnsi="Verdana"/>
          <w:b/>
          <w:color w:val="00376C"/>
          <w:sz w:val="20"/>
          <w:szCs w:val="20"/>
        </w:rPr>
      </w:pPr>
      <w:r w:rsidRPr="000B2444">
        <w:rPr>
          <w:rFonts w:ascii="Verdana" w:hAnsi="Verdana"/>
          <w:b/>
          <w:color w:val="00376C"/>
          <w:sz w:val="20"/>
          <w:szCs w:val="20"/>
        </w:rPr>
        <w:t>Betreuung des Dissertationsprojekts</w:t>
      </w:r>
    </w:p>
    <w:p w:rsidR="000B2444" w:rsidRPr="00B40086" w:rsidRDefault="000B2444" w:rsidP="000B2444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trike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[Promovendin/Promovend] und [Betreuerin/Betreuer] beraten auf der Grundlage von Exposé, Zwischenberichten und einzelnen Kapiteln [Frequenz, mindestens einmal pro Semester] den Fortgang der Arbeit. [Promovendin/Promovend] erstellt ein Kurzprotokoll über die Treffen, das von [Betreuerin/Betreuer] unterzeichnet wird.</w:t>
      </w:r>
    </w:p>
    <w:p w:rsidR="000B2444" w:rsidRPr="00B40086" w:rsidRDefault="000B2444" w:rsidP="000B2444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[Betreuerin/Betreuer] verpflichtet sich, die Erstellung dieser Zwischenergebnisse und den planmäßigen Fortgang der Arbeit regelmäßig zu kontrollieren und die gelieferten Beiträge zu den vereinbarten Besprechungsterminen umfassend in mündlicher und/oder schriftlicher Form zu kommentieren. Als Beleg dient das Protokoll des Treffens (siehe 5.).</w:t>
      </w:r>
    </w:p>
    <w:p w:rsidR="000B2444" w:rsidRPr="00B40086" w:rsidRDefault="000B2444" w:rsidP="000B2444">
      <w:pPr>
        <w:pStyle w:val="StandardStandardJohannes"/>
        <w:numPr>
          <w:ilvl w:val="0"/>
          <w:numId w:val="1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Zusätzlich zu den Betreuungsgesprächen trägt [Promovendin/Promovend] einmal jährlich im Rahmen eines Kolloquiums über den Stand der Arbeit vor und erhält Rückmeldung zu Stand und Verbesserungsmöglichkeiten des Dissertationsprojekts.</w:t>
      </w:r>
    </w:p>
    <w:p w:rsidR="000B2444" w:rsidRPr="00B40086" w:rsidRDefault="000B2444" w:rsidP="000B2444">
      <w:pPr>
        <w:pStyle w:val="StandardStandardJohannes"/>
        <w:numPr>
          <w:ilvl w:val="0"/>
          <w:numId w:val="1"/>
        </w:numPr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Hinsichtlich der</w:t>
      </w:r>
      <w:r w:rsidRPr="00B40086">
        <w:rPr>
          <w:rFonts w:ascii="Verdana" w:hAnsi="Verdana"/>
          <w:sz w:val="20"/>
          <w:szCs w:val="20"/>
        </w:rPr>
        <w:t xml:space="preserve"> Publikation der erbrachten Ergebnisse einigen sich [Betreuerin/Betreuer] sowie [Promovendin/Promovend] auf folgendes Vorgehen:</w:t>
      </w:r>
    </w:p>
    <w:p w:rsidR="000B2444" w:rsidRPr="00B40086" w:rsidRDefault="000B2444" w:rsidP="000B2444">
      <w:pPr>
        <w:pStyle w:val="StandardStandardJohannes"/>
        <w:ind w:left="360"/>
        <w:jc w:val="both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[Bspw.: Nennung der Affiliation, Anzahl, Qualität und Verwertung nach Disputation, …]</w:t>
      </w:r>
    </w:p>
    <w:p w:rsidR="000B2444" w:rsidRPr="000B2444" w:rsidRDefault="000B2444" w:rsidP="000B2444">
      <w:pPr>
        <w:pStyle w:val="StandardStandardJohannes"/>
        <w:spacing w:before="240" w:after="60"/>
        <w:rPr>
          <w:rFonts w:ascii="Verdana" w:hAnsi="Verdana"/>
          <w:b/>
          <w:color w:val="00376C"/>
          <w:sz w:val="20"/>
          <w:szCs w:val="20"/>
        </w:rPr>
      </w:pPr>
      <w:bookmarkStart w:id="0" w:name="_GoBack"/>
      <w:bookmarkEnd w:id="0"/>
      <w:r w:rsidRPr="000B2444">
        <w:rPr>
          <w:rFonts w:ascii="Verdana" w:hAnsi="Verdana"/>
          <w:b/>
          <w:color w:val="00376C"/>
          <w:sz w:val="20"/>
          <w:szCs w:val="20"/>
        </w:rPr>
        <w:t>Begleitendes Ausbildungsprogramm</w:t>
      </w:r>
    </w:p>
    <w:p w:rsidR="000B2444" w:rsidRPr="00B40086" w:rsidRDefault="000B2444" w:rsidP="000B2444">
      <w:pPr>
        <w:pStyle w:val="StandardStandardJohannes"/>
        <w:numPr>
          <w:ilvl w:val="0"/>
          <w:numId w:val="1"/>
        </w:numPr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Zwischen den Parteien wird der Besuch von fachlichen Veranstaltungen sowie überfachlichen Qualifikationsveranstaltungen durch [Promovendin/Promovend] verpflichtend vereinbart. Umfang und Inhalte werden unter Punkt 13  festgehalten.</w:t>
      </w:r>
    </w:p>
    <w:p w:rsidR="000B2444" w:rsidRPr="000B2444" w:rsidRDefault="000B2444" w:rsidP="000B2444">
      <w:pPr>
        <w:pStyle w:val="StandardStandardJohannes"/>
        <w:spacing w:before="240" w:after="60"/>
        <w:rPr>
          <w:rFonts w:ascii="Verdana" w:hAnsi="Verdana"/>
          <w:b/>
          <w:color w:val="00376C"/>
          <w:sz w:val="20"/>
          <w:szCs w:val="20"/>
        </w:rPr>
      </w:pPr>
      <w:r w:rsidRPr="000B2444">
        <w:rPr>
          <w:rFonts w:ascii="Verdana" w:hAnsi="Verdana"/>
          <w:b/>
          <w:color w:val="00376C"/>
          <w:sz w:val="20"/>
          <w:szCs w:val="20"/>
        </w:rPr>
        <w:t>Verhalten bei Konfliktfällen</w:t>
      </w:r>
    </w:p>
    <w:p w:rsidR="000B2444" w:rsidRPr="00B40086" w:rsidRDefault="000B2444" w:rsidP="000B2444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trike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In Konfliktfällen wenden sich die Parteien an den Promotionsausschuss. Im Falle einer Auflösung des Betreuungsverhältnisses und der schriftlichen Unterrichtung (Begründung) an den Promotionsausschuss, bemüht sich dieser</w:t>
      </w:r>
      <w:r w:rsidRPr="00B40086" w:rsidDel="00205AF4">
        <w:rPr>
          <w:rFonts w:ascii="Verdana" w:hAnsi="Verdana"/>
          <w:sz w:val="20"/>
          <w:szCs w:val="20"/>
        </w:rPr>
        <w:t xml:space="preserve"> </w:t>
      </w:r>
      <w:r w:rsidRPr="00B40086">
        <w:rPr>
          <w:rFonts w:ascii="Verdana" w:hAnsi="Verdana"/>
          <w:sz w:val="20"/>
          <w:szCs w:val="20"/>
        </w:rPr>
        <w:t xml:space="preserve">um ein alternatives, fachlich angemessenes Betreuungsverhältnis. </w:t>
      </w:r>
    </w:p>
    <w:p w:rsidR="000B2444" w:rsidRPr="00B40086" w:rsidRDefault="000B2444" w:rsidP="000B2444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[Promovendin/Promovend] und [Betreuerin/Betreuer] verpflichten sich zur Einhaltung der Regeln guter wissenschaftlicher Praxis, wie sie in der „Satzung der Humboldt-Universität zu Berlin zur Sicherung guter wissen</w:t>
      </w:r>
      <w:r>
        <w:rPr>
          <w:rFonts w:ascii="Verdana" w:hAnsi="Verdana"/>
          <w:sz w:val="20"/>
          <w:szCs w:val="20"/>
        </w:rPr>
        <w:t>schaftlicher Praxis und zum</w:t>
      </w:r>
      <w:r w:rsidRPr="00B40086">
        <w:rPr>
          <w:rFonts w:ascii="Verdana" w:hAnsi="Verdana"/>
          <w:sz w:val="20"/>
          <w:szCs w:val="20"/>
        </w:rPr>
        <w:t xml:space="preserve"> Umgang mit Vorwürfen wissenschaftlichen Fehlverhaltens“ in ihrer bei Unterzeichnung gültigen Fassung festgelegt sind. Dazu gehört für [Promovendin/Promovend], sich in Zweifelsfällen mit [Betreuerin/Betreuer] oder anderen Vertrauenspersonen zu beraten. Für [Betreuerin/Betreuer] bedeutet dies ausdrücklich die Pflicht, die urheberrechtlichen Bestimmungen für Texte oder Erkenntnisse von [Promovendin/Promovend] zu achten und zu benennen.</w:t>
      </w:r>
    </w:p>
    <w:p w:rsidR="000B2444" w:rsidRPr="00B40086" w:rsidRDefault="000B2444" w:rsidP="000B2444">
      <w:pPr>
        <w:pStyle w:val="StandardStandardJohanne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 xml:space="preserve">Die Betreuungsvereinbarung kann beidseitig gekündigt werden. Die Kündigung der Betreuungsvereinbarung wird dem Promotionsausschuss schriftlich mitgeteilt und begründet. </w:t>
      </w:r>
    </w:p>
    <w:p w:rsidR="000B2444" w:rsidRPr="000B2444" w:rsidRDefault="000B2444" w:rsidP="000B2444">
      <w:pPr>
        <w:pStyle w:val="StandardStandardJohannes"/>
        <w:spacing w:before="240" w:after="60"/>
        <w:rPr>
          <w:rFonts w:ascii="Verdana" w:hAnsi="Verdana"/>
          <w:b/>
          <w:color w:val="00376C"/>
          <w:sz w:val="20"/>
          <w:szCs w:val="20"/>
        </w:rPr>
      </w:pPr>
      <w:r w:rsidRPr="000B2444">
        <w:rPr>
          <w:rFonts w:ascii="Verdana" w:hAnsi="Verdana"/>
          <w:b/>
          <w:color w:val="00376C"/>
          <w:sz w:val="20"/>
          <w:szCs w:val="20"/>
        </w:rPr>
        <w:t xml:space="preserve">Nachweis von Qualifikationsleistungen </w:t>
      </w:r>
    </w:p>
    <w:p w:rsidR="000B2444" w:rsidRPr="00B40086" w:rsidRDefault="000B2444" w:rsidP="000B2444">
      <w:pPr>
        <w:pStyle w:val="StandardStandardJohannes"/>
        <w:spacing w:after="60"/>
        <w:ind w:left="426" w:hanging="426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13. [Promovendin/Promovend] wird an den folgenden Veranstaltungen zur fachlichen und überfachlichen Qualifizierung teilnehmen. [Z. B. Module und Veranstaltungen aus Masterprogrammen bzw. Promotionskollegen</w:t>
      </w:r>
      <w:r>
        <w:rPr>
          <w:rFonts w:ascii="Verdana" w:hAnsi="Verdana"/>
          <w:sz w:val="20"/>
          <w:szCs w:val="20"/>
        </w:rPr>
        <w:t xml:space="preserve"> an der Lebenswissenschaftlichen Fakultät und themenverwandten</w:t>
      </w:r>
      <w:r w:rsidRPr="00B4008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anderen Fakultäten/Universitäten, ü</w:t>
      </w:r>
      <w:r w:rsidRPr="00B40086">
        <w:rPr>
          <w:rFonts w:ascii="Verdana" w:hAnsi="Verdana"/>
          <w:sz w:val="20"/>
          <w:szCs w:val="20"/>
        </w:rPr>
        <w:t xml:space="preserve">berfachliche Veranstaltungen der HGS, Institutsseminare, Vorlesungsreihen im Umfang von 3 Modulen oder 18 Studienpunkten.] </w:t>
      </w:r>
    </w:p>
    <w:p w:rsidR="000B2444" w:rsidRPr="00B40086" w:rsidRDefault="000B2444" w:rsidP="000B2444">
      <w:pPr>
        <w:pStyle w:val="StandardStandardJohannes"/>
        <w:spacing w:after="60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Zusammenstellung der angestrebten Veranstaltungen:</w:t>
      </w:r>
    </w:p>
    <w:p w:rsidR="000B2444" w:rsidRPr="00B40086" w:rsidRDefault="000B2444" w:rsidP="000B2444">
      <w:pPr>
        <w:pStyle w:val="StandardStandardJohannes"/>
        <w:spacing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Die Promovendin/Der Promovend</w:t>
      </w:r>
      <w:r w:rsidRPr="00B4008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ist</w:t>
      </w:r>
      <w:r w:rsidRPr="00B40086">
        <w:rPr>
          <w:rFonts w:ascii="Verdana" w:hAnsi="Verdana"/>
          <w:sz w:val="20"/>
          <w:szCs w:val="20"/>
        </w:rPr>
        <w:t xml:space="preserve"> für den Nachweis der Teilnahme verantwortlich. 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627"/>
        <w:gridCol w:w="1701"/>
        <w:gridCol w:w="2268"/>
        <w:gridCol w:w="1022"/>
      </w:tblGrid>
      <w:tr w:rsidR="000B2444" w:rsidRPr="00B40086" w:rsidTr="00AB5B5A">
        <w:tc>
          <w:tcPr>
            <w:tcW w:w="1904" w:type="dxa"/>
          </w:tcPr>
          <w:p w:rsidR="000B2444" w:rsidRPr="00B40086" w:rsidRDefault="000B2444" w:rsidP="00AB5B5A">
            <w:pPr>
              <w:pStyle w:val="StandardStandardJohannes"/>
              <w:spacing w:after="120"/>
              <w:rPr>
                <w:rFonts w:ascii="Verdana" w:hAnsi="Verdana"/>
                <w:sz w:val="18"/>
                <w:szCs w:val="18"/>
              </w:rPr>
            </w:pPr>
            <w:r w:rsidRPr="00B40086">
              <w:rPr>
                <w:rFonts w:ascii="Verdana" w:hAnsi="Verdana"/>
                <w:sz w:val="18"/>
                <w:szCs w:val="18"/>
              </w:rPr>
              <w:t>Name der Einrichtung</w:t>
            </w:r>
          </w:p>
        </w:tc>
        <w:tc>
          <w:tcPr>
            <w:tcW w:w="2627" w:type="dxa"/>
          </w:tcPr>
          <w:p w:rsidR="000B2444" w:rsidRPr="00B40086" w:rsidRDefault="000B2444" w:rsidP="00AB5B5A">
            <w:pPr>
              <w:pStyle w:val="StandardStandardJohannes"/>
              <w:spacing w:after="120"/>
              <w:rPr>
                <w:rFonts w:ascii="Verdana" w:hAnsi="Verdana"/>
                <w:sz w:val="18"/>
                <w:szCs w:val="18"/>
              </w:rPr>
            </w:pPr>
            <w:r w:rsidRPr="00B40086">
              <w:rPr>
                <w:rFonts w:ascii="Verdana" w:hAnsi="Verdana"/>
                <w:sz w:val="18"/>
                <w:szCs w:val="18"/>
              </w:rPr>
              <w:t>Bezeichnung des Moduls oder einer anderweitigen Leistung</w:t>
            </w:r>
          </w:p>
        </w:tc>
        <w:tc>
          <w:tcPr>
            <w:tcW w:w="1701" w:type="dxa"/>
          </w:tcPr>
          <w:p w:rsidR="000B2444" w:rsidRPr="00B40086" w:rsidRDefault="000B2444" w:rsidP="00AB5B5A">
            <w:pPr>
              <w:pStyle w:val="StandardStandardJohannes"/>
              <w:spacing w:after="120"/>
              <w:rPr>
                <w:rFonts w:ascii="Verdana" w:hAnsi="Verdana"/>
                <w:sz w:val="18"/>
                <w:szCs w:val="18"/>
              </w:rPr>
            </w:pPr>
            <w:r w:rsidRPr="00B40086">
              <w:rPr>
                <w:rFonts w:ascii="Verdana" w:hAnsi="Verdana"/>
                <w:sz w:val="18"/>
                <w:szCs w:val="18"/>
              </w:rPr>
              <w:t>Modul- oder Veranstaltungs</w:t>
            </w:r>
            <w:r w:rsidRPr="00B40086">
              <w:rPr>
                <w:rFonts w:ascii="Verdana" w:hAnsi="Verdana"/>
                <w:sz w:val="18"/>
                <w:szCs w:val="18"/>
              </w:rPr>
              <w:softHyphen/>
            </w:r>
            <w:r w:rsidRPr="00B40086">
              <w:rPr>
                <w:rFonts w:ascii="Verdana" w:hAnsi="Verdana"/>
                <w:sz w:val="18"/>
                <w:szCs w:val="18"/>
              </w:rPr>
              <w:softHyphen/>
              <w:t>nummer gemäß Vorlesungs-verzeichnis</w:t>
            </w:r>
          </w:p>
        </w:tc>
        <w:tc>
          <w:tcPr>
            <w:tcW w:w="2268" w:type="dxa"/>
          </w:tcPr>
          <w:p w:rsidR="000B2444" w:rsidRPr="00B40086" w:rsidRDefault="000B2444" w:rsidP="00AB5B5A">
            <w:pPr>
              <w:pStyle w:val="StandardStandardJohannes"/>
              <w:spacing w:after="120"/>
              <w:rPr>
                <w:rFonts w:ascii="Verdana" w:hAnsi="Verdana"/>
                <w:sz w:val="18"/>
                <w:szCs w:val="18"/>
              </w:rPr>
            </w:pPr>
            <w:r w:rsidRPr="00B40086">
              <w:rPr>
                <w:rFonts w:ascii="Verdana" w:hAnsi="Verdana"/>
                <w:sz w:val="18"/>
                <w:szCs w:val="18"/>
              </w:rPr>
              <w:t>Lehrverantwortliche /Lehrverantwortlicher</w:t>
            </w:r>
          </w:p>
        </w:tc>
        <w:tc>
          <w:tcPr>
            <w:tcW w:w="1022" w:type="dxa"/>
          </w:tcPr>
          <w:p w:rsidR="000B2444" w:rsidRPr="00B40086" w:rsidRDefault="000B2444" w:rsidP="00AB5B5A">
            <w:pPr>
              <w:pStyle w:val="StandardStandardJohannes"/>
              <w:spacing w:after="120"/>
              <w:rPr>
                <w:rFonts w:ascii="Verdana" w:hAnsi="Verdana"/>
                <w:sz w:val="18"/>
                <w:szCs w:val="18"/>
              </w:rPr>
            </w:pPr>
            <w:r w:rsidRPr="00B40086">
              <w:rPr>
                <w:rFonts w:ascii="Verdana" w:hAnsi="Verdana"/>
                <w:sz w:val="18"/>
                <w:szCs w:val="18"/>
              </w:rPr>
              <w:t>Studien-punkte</w:t>
            </w:r>
          </w:p>
        </w:tc>
      </w:tr>
      <w:tr w:rsidR="000B2444" w:rsidRPr="00B40086" w:rsidTr="00AB5B5A">
        <w:trPr>
          <w:trHeight w:hRule="exact" w:val="680"/>
        </w:trPr>
        <w:tc>
          <w:tcPr>
            <w:tcW w:w="1904" w:type="dxa"/>
          </w:tcPr>
          <w:p w:rsidR="000B2444" w:rsidRPr="00B40086" w:rsidRDefault="000B2444" w:rsidP="00AB5B5A">
            <w:pPr>
              <w:pStyle w:val="StandardStandardJohannes"/>
              <w:spacing w:before="240" w:after="24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7" w:type="dxa"/>
          </w:tcPr>
          <w:p w:rsidR="000B2444" w:rsidRPr="00B40086" w:rsidRDefault="000B2444" w:rsidP="00AB5B5A">
            <w:pPr>
              <w:pStyle w:val="StandardStandardJohannes"/>
              <w:spacing w:before="240" w:after="24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2444" w:rsidRPr="00B40086" w:rsidRDefault="000B2444" w:rsidP="00AB5B5A">
            <w:pPr>
              <w:pStyle w:val="StandardStandardJohannes"/>
              <w:spacing w:before="240" w:after="24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444" w:rsidRPr="00B40086" w:rsidRDefault="000B2444" w:rsidP="00AB5B5A">
            <w:pPr>
              <w:pStyle w:val="StandardStandardJohannes"/>
              <w:spacing w:before="240" w:after="24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2" w:type="dxa"/>
          </w:tcPr>
          <w:p w:rsidR="000B2444" w:rsidRPr="00B40086" w:rsidRDefault="000B2444" w:rsidP="00AB5B5A">
            <w:pPr>
              <w:pStyle w:val="StandardStandardJohannes"/>
              <w:spacing w:before="240" w:after="240"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B2444" w:rsidRPr="00B40086" w:rsidTr="00AB5B5A">
        <w:trPr>
          <w:trHeight w:hRule="exact" w:val="680"/>
        </w:trPr>
        <w:tc>
          <w:tcPr>
            <w:tcW w:w="1904" w:type="dxa"/>
          </w:tcPr>
          <w:p w:rsidR="000B2444" w:rsidRPr="00B40086" w:rsidRDefault="000B2444" w:rsidP="00AB5B5A">
            <w:pPr>
              <w:pStyle w:val="StandardStandardJohannes"/>
              <w:spacing w:before="240" w:after="24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7" w:type="dxa"/>
          </w:tcPr>
          <w:p w:rsidR="000B2444" w:rsidRPr="00B40086" w:rsidRDefault="000B2444" w:rsidP="00AB5B5A">
            <w:pPr>
              <w:pStyle w:val="StandardStandardJohannes"/>
              <w:spacing w:before="240" w:after="24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2444" w:rsidRPr="00B40086" w:rsidRDefault="000B2444" w:rsidP="00AB5B5A">
            <w:pPr>
              <w:pStyle w:val="StandardStandardJohannes"/>
              <w:spacing w:before="240" w:after="24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444" w:rsidRPr="00B40086" w:rsidRDefault="000B2444" w:rsidP="00AB5B5A">
            <w:pPr>
              <w:pStyle w:val="StandardStandardJohannes"/>
              <w:spacing w:before="240" w:after="24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2" w:type="dxa"/>
          </w:tcPr>
          <w:p w:rsidR="000B2444" w:rsidRPr="00B40086" w:rsidRDefault="000B2444" w:rsidP="00AB5B5A">
            <w:pPr>
              <w:pStyle w:val="StandardStandardJohannes"/>
              <w:spacing w:before="240" w:after="240"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B2444" w:rsidRPr="00B40086" w:rsidTr="00AB5B5A">
        <w:trPr>
          <w:trHeight w:hRule="exact" w:val="680"/>
        </w:trPr>
        <w:tc>
          <w:tcPr>
            <w:tcW w:w="1904" w:type="dxa"/>
          </w:tcPr>
          <w:p w:rsidR="000B2444" w:rsidRPr="00B40086" w:rsidRDefault="000B2444" w:rsidP="00AB5B5A">
            <w:pPr>
              <w:pStyle w:val="StandardStandardJohannes"/>
              <w:spacing w:before="240" w:after="24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7" w:type="dxa"/>
          </w:tcPr>
          <w:p w:rsidR="000B2444" w:rsidRPr="00B40086" w:rsidRDefault="000B2444" w:rsidP="00AB5B5A">
            <w:pPr>
              <w:pStyle w:val="StandardStandardJohannes"/>
              <w:spacing w:before="240" w:after="24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2444" w:rsidRPr="00B40086" w:rsidRDefault="000B2444" w:rsidP="00AB5B5A">
            <w:pPr>
              <w:pStyle w:val="StandardStandardJohannes"/>
              <w:spacing w:before="240" w:after="24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444" w:rsidRPr="00B40086" w:rsidRDefault="000B2444" w:rsidP="00AB5B5A">
            <w:pPr>
              <w:pStyle w:val="StandardStandardJohannes"/>
              <w:spacing w:before="240" w:after="24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2" w:type="dxa"/>
          </w:tcPr>
          <w:p w:rsidR="000B2444" w:rsidRPr="00B40086" w:rsidRDefault="000B2444" w:rsidP="00AB5B5A">
            <w:pPr>
              <w:pStyle w:val="StandardStandardJohannes"/>
              <w:spacing w:before="240" w:after="240"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B2444" w:rsidRPr="00B40086" w:rsidRDefault="000B2444" w:rsidP="000B2444">
      <w:pPr>
        <w:pStyle w:val="StandardStandardJohannes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Datum und Unterschriften</w:t>
      </w:r>
    </w:p>
    <w:p w:rsidR="000B2444" w:rsidRPr="00B40086" w:rsidRDefault="000B2444" w:rsidP="000B2444">
      <w:pPr>
        <w:pStyle w:val="StandardStandardJohannes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__________________________(Promovendin/Promovend)</w:t>
      </w:r>
    </w:p>
    <w:p w:rsidR="000B2444" w:rsidRPr="00B40086" w:rsidRDefault="000B2444" w:rsidP="000B2444">
      <w:pPr>
        <w:pStyle w:val="StandardStandardJohannes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__________________________(Betreuerin/Betreuer, Erstgutachterin/Erstgutachter)</w:t>
      </w:r>
    </w:p>
    <w:p w:rsidR="000B2444" w:rsidRPr="00B40086" w:rsidRDefault="000B2444" w:rsidP="000B2444">
      <w:pPr>
        <w:pStyle w:val="StandardStandardJohannes"/>
        <w:rPr>
          <w:rFonts w:ascii="Verdana" w:hAnsi="Verdana"/>
          <w:sz w:val="20"/>
          <w:szCs w:val="20"/>
        </w:rPr>
      </w:pPr>
      <w:r w:rsidRPr="00B40086">
        <w:rPr>
          <w:rFonts w:ascii="Verdana" w:hAnsi="Verdana"/>
          <w:sz w:val="20"/>
          <w:szCs w:val="20"/>
        </w:rPr>
        <w:t>__________________________(ggf. weitere</w:t>
      </w:r>
      <w:r>
        <w:rPr>
          <w:rFonts w:ascii="Verdana" w:hAnsi="Verdana"/>
          <w:sz w:val="20"/>
          <w:szCs w:val="20"/>
        </w:rPr>
        <w:t>/r</w:t>
      </w:r>
      <w:r w:rsidRPr="00B40086">
        <w:rPr>
          <w:rFonts w:ascii="Verdana" w:hAnsi="Verdana"/>
          <w:sz w:val="20"/>
          <w:szCs w:val="20"/>
        </w:rPr>
        <w:t xml:space="preserve"> Betreuerin/Betreuer)</w:t>
      </w:r>
    </w:p>
    <w:p w:rsidR="0012295E" w:rsidRPr="00FE643B" w:rsidRDefault="0012295E" w:rsidP="00FE643B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sectPr w:rsidR="0012295E" w:rsidRPr="00FE64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CB2" w:rsidRDefault="00E95CB2" w:rsidP="00E95CB2">
      <w:pPr>
        <w:spacing w:after="0" w:line="240" w:lineRule="auto"/>
      </w:pPr>
      <w:r>
        <w:separator/>
      </w:r>
    </w:p>
  </w:endnote>
  <w:endnote w:type="continuationSeparator" w:id="0">
    <w:p w:rsidR="00E95CB2" w:rsidRDefault="00E95CB2" w:rsidP="00E9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CB2" w:rsidRDefault="00E95CB2" w:rsidP="00E95CB2">
      <w:pPr>
        <w:spacing w:after="0" w:line="240" w:lineRule="auto"/>
      </w:pPr>
      <w:r>
        <w:separator/>
      </w:r>
    </w:p>
  </w:footnote>
  <w:footnote w:type="continuationSeparator" w:id="0">
    <w:p w:rsidR="00E95CB2" w:rsidRDefault="00E95CB2" w:rsidP="00E95CB2">
      <w:pPr>
        <w:spacing w:after="0" w:line="240" w:lineRule="auto"/>
      </w:pPr>
      <w:r>
        <w:continuationSeparator/>
      </w:r>
    </w:p>
  </w:footnote>
  <w:footnote w:id="1">
    <w:p w:rsidR="00677E8F" w:rsidRDefault="00677E8F">
      <w:pPr>
        <w:pStyle w:val="Funotentext"/>
      </w:pPr>
      <w:r>
        <w:rPr>
          <w:rStyle w:val="Funotenzeichen"/>
        </w:rPr>
        <w:footnoteRef/>
      </w:r>
      <w:r>
        <w:t xml:space="preserve"> Die eckigen Klammern sind Platzhalter und müssen durch individuelle Angaben ersetzt werden.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67D0F"/>
    <w:multiLevelType w:val="singleLevel"/>
    <w:tmpl w:val="8B9C5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3B"/>
    <w:rsid w:val="000B2444"/>
    <w:rsid w:val="0012295E"/>
    <w:rsid w:val="00677E8F"/>
    <w:rsid w:val="00E95CB2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DDFBB-99C9-4565-9E8F-E0472FFD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643B"/>
    <w:pPr>
      <w:spacing w:after="200" w:line="276" w:lineRule="auto"/>
    </w:pPr>
    <w:rPr>
      <w:rFonts w:ascii="Calibri" w:eastAsia="Times New Roman" w:hAnsi="Calibri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E643B"/>
    <w:pPr>
      <w:keepNext/>
      <w:autoSpaceDE w:val="0"/>
      <w:autoSpaceDN w:val="0"/>
      <w:spacing w:before="240" w:after="60" w:line="240" w:lineRule="auto"/>
      <w:outlineLvl w:val="0"/>
    </w:pPr>
    <w:rPr>
      <w:rFonts w:ascii="Times New Roman" w:hAnsi="Times New Roman"/>
      <w:b/>
      <w:bCs/>
      <w:kern w:val="32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FE643B"/>
    <w:rPr>
      <w:rFonts w:ascii="Times New Roman" w:eastAsia="Times New Roman" w:hAnsi="Times New Roman" w:cs="Times New Roman"/>
      <w:b/>
      <w:bCs/>
      <w:kern w:val="32"/>
      <w:sz w:val="28"/>
      <w:szCs w:val="28"/>
      <w:lang w:eastAsia="de-DE"/>
    </w:rPr>
  </w:style>
  <w:style w:type="paragraph" w:customStyle="1" w:styleId="StandardStandardJohannes">
    <w:name w:val="Standard.Standard Johannes"/>
    <w:rsid w:val="00FE643B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95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5CB2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95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5CB2"/>
    <w:rPr>
      <w:rFonts w:ascii="Calibri" w:eastAsia="Times New Roman" w:hAnsi="Calibr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77E8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77E8F"/>
    <w:rPr>
      <w:rFonts w:ascii="Calibri" w:eastAsia="Times New Roman" w:hAnsi="Calibri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77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8B51-6DC8-4483-8A1E-BF9A8B4F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Pocai</dc:creator>
  <cp:keywords/>
  <dc:description/>
  <cp:lastModifiedBy>Christine Nowotny</cp:lastModifiedBy>
  <cp:revision>4</cp:revision>
  <dcterms:created xsi:type="dcterms:W3CDTF">2015-02-12T09:59:00Z</dcterms:created>
  <dcterms:modified xsi:type="dcterms:W3CDTF">2016-03-15T14:20:00Z</dcterms:modified>
</cp:coreProperties>
</file>